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BDEA5F" w14:textId="4635C356" w:rsidR="00037CEC" w:rsidRDefault="00037CEC" w:rsidP="004353AB">
      <w:pPr>
        <w:pStyle w:val="Heading1"/>
        <w:shd w:val="clear" w:color="auto" w:fill="FFFFFF"/>
        <w:spacing w:before="0" w:line="240" w:lineRule="auto"/>
        <w:rPr>
          <w:rFonts w:ascii="Arial" w:hAnsi="Arial" w:cs="Arial"/>
          <w:color w:val="222222"/>
          <w:sz w:val="48"/>
          <w:szCs w:val="40"/>
        </w:rPr>
      </w:pPr>
      <w:r w:rsidRPr="00945131">
        <w:rPr>
          <w:rFonts w:ascii="Arial" w:hAnsi="Arial" w:cs="Arial"/>
          <w:color w:val="222222"/>
          <w:sz w:val="48"/>
          <w:szCs w:val="40"/>
        </w:rPr>
        <w:t>Sponsored Capstone</w:t>
      </w:r>
    </w:p>
    <w:p w14:paraId="17938300" w14:textId="7491B911" w:rsidR="00611847" w:rsidRPr="00611847" w:rsidRDefault="00611847" w:rsidP="00611847">
      <w:pPr>
        <w:rPr>
          <w:sz w:val="40"/>
        </w:rPr>
      </w:pPr>
      <w:r w:rsidRPr="00611847">
        <w:rPr>
          <w:sz w:val="40"/>
        </w:rPr>
        <w:t>(General Capstone)</w:t>
      </w:r>
    </w:p>
    <w:p w14:paraId="225BB585" w14:textId="77777777" w:rsidR="004353AB" w:rsidRDefault="004353AB" w:rsidP="004353AB">
      <w:pPr>
        <w:pStyle w:val="Heading3"/>
        <w:shd w:val="clear" w:color="auto" w:fill="FFFFFF"/>
        <w:spacing w:before="0" w:beforeAutospacing="0" w:after="0" w:afterAutospacing="0"/>
        <w:rPr>
          <w:rStyle w:val="Strong"/>
          <w:rFonts w:ascii="Arial" w:hAnsi="Arial" w:cs="Arial"/>
          <w:b/>
          <w:bCs/>
          <w:color w:val="BB0000"/>
          <w:sz w:val="36"/>
          <w:szCs w:val="40"/>
        </w:rPr>
      </w:pPr>
    </w:p>
    <w:p w14:paraId="44D52A42" w14:textId="782E46B6" w:rsidR="00037CEC" w:rsidRPr="004353AB" w:rsidRDefault="00037CEC" w:rsidP="004353AB">
      <w:pPr>
        <w:pStyle w:val="Heading3"/>
        <w:shd w:val="clear" w:color="auto" w:fill="FFFFFF"/>
        <w:spacing w:before="0" w:beforeAutospacing="0" w:after="0" w:afterAutospacing="0"/>
        <w:rPr>
          <w:rFonts w:ascii="Arial" w:hAnsi="Arial" w:cs="Arial"/>
          <w:b w:val="0"/>
          <w:color w:val="BB0000"/>
          <w:sz w:val="36"/>
          <w:szCs w:val="40"/>
        </w:rPr>
      </w:pPr>
      <w:r w:rsidRPr="004353AB">
        <w:rPr>
          <w:rStyle w:val="Strong"/>
          <w:rFonts w:ascii="Arial" w:hAnsi="Arial" w:cs="Arial"/>
          <w:b/>
          <w:bCs/>
          <w:color w:val="BB0000"/>
          <w:sz w:val="36"/>
          <w:szCs w:val="40"/>
        </w:rPr>
        <w:t>ECE 4900: Sponsored Projects</w:t>
      </w:r>
    </w:p>
    <w:p w14:paraId="40C30775" w14:textId="1A543BE4" w:rsidR="00037CEC" w:rsidRDefault="00037CEC" w:rsidP="004353AB">
      <w:pPr>
        <w:pStyle w:val="NormalWeb"/>
        <w:shd w:val="clear" w:color="auto" w:fill="FFFFFF"/>
        <w:spacing w:before="0" w:beforeAutospacing="0" w:after="0" w:afterAutospacing="0"/>
        <w:rPr>
          <w:rFonts w:ascii="Arial" w:hAnsi="Arial" w:cs="Arial"/>
          <w:color w:val="333333"/>
        </w:rPr>
      </w:pPr>
      <w:r>
        <w:rPr>
          <w:rFonts w:ascii="Arial" w:hAnsi="Arial" w:cs="Arial"/>
          <w:color w:val="333333"/>
        </w:rPr>
        <w:br/>
        <w:t>In the sponsored capstone, students are able to participate in projects including community and industry projects. Projects options may touch upon any fundamental area of electrical and computer engineering, and while some may be purely electrical and computer, others may involve other interdisciplinary work, topically speaking.</w:t>
      </w:r>
    </w:p>
    <w:p w14:paraId="1501F969" w14:textId="77777777" w:rsidR="00037CEC" w:rsidRDefault="00037CEC" w:rsidP="004353AB">
      <w:pPr>
        <w:pStyle w:val="NormalWeb"/>
        <w:shd w:val="clear" w:color="auto" w:fill="FFFFFF"/>
        <w:spacing w:before="0" w:beforeAutospacing="0" w:after="0" w:afterAutospacing="0"/>
        <w:rPr>
          <w:rFonts w:ascii="Arial" w:hAnsi="Arial" w:cs="Arial"/>
          <w:color w:val="333333"/>
        </w:rPr>
      </w:pPr>
      <w:r>
        <w:rPr>
          <w:rFonts w:ascii="Arial" w:hAnsi="Arial" w:cs="Arial"/>
          <w:color w:val="333333"/>
        </w:rPr>
        <w:t xml:space="preserve">There are opportunities to partner with subject-matter experts external to the department who are interested in supporting student projects. </w:t>
      </w:r>
    </w:p>
    <w:p w14:paraId="07C9E5D3" w14:textId="7D7CD12E" w:rsidR="00037CEC" w:rsidRDefault="00037CEC" w:rsidP="004353AB">
      <w:pPr>
        <w:pStyle w:val="NormalWeb"/>
        <w:shd w:val="clear" w:color="auto" w:fill="FFFFFF"/>
        <w:spacing w:before="0" w:beforeAutospacing="0" w:after="0" w:afterAutospacing="0"/>
        <w:rPr>
          <w:rFonts w:ascii="Arial" w:hAnsi="Arial" w:cs="Arial"/>
          <w:color w:val="333333"/>
        </w:rPr>
      </w:pPr>
    </w:p>
    <w:p w14:paraId="0201CA96" w14:textId="77777777" w:rsidR="00945131" w:rsidRPr="003A07C9" w:rsidRDefault="00945131" w:rsidP="00945131">
      <w:pPr>
        <w:shd w:val="clear" w:color="auto" w:fill="FFFFFF"/>
        <w:spacing w:after="0" w:line="240" w:lineRule="auto"/>
        <w:outlineLvl w:val="1"/>
        <w:rPr>
          <w:rFonts w:ascii="Arial" w:eastAsia="Times New Roman" w:hAnsi="Arial" w:cs="Arial"/>
          <w:bCs/>
          <w:color w:val="222222"/>
          <w:sz w:val="24"/>
          <w:szCs w:val="24"/>
        </w:rPr>
      </w:pPr>
      <w:r w:rsidRPr="003A07C9">
        <w:rPr>
          <w:rFonts w:ascii="Arial" w:eastAsia="Times New Roman" w:hAnsi="Arial" w:cs="Arial"/>
          <w:bCs/>
          <w:color w:val="222222"/>
          <w:sz w:val="24"/>
          <w:szCs w:val="24"/>
        </w:rPr>
        <w:t>Description</w:t>
      </w:r>
      <w:r>
        <w:rPr>
          <w:rFonts w:ascii="Arial" w:eastAsia="Times New Roman" w:hAnsi="Arial" w:cs="Arial"/>
          <w:bCs/>
          <w:color w:val="222222"/>
          <w:sz w:val="24"/>
          <w:szCs w:val="24"/>
        </w:rPr>
        <w:t>:</w:t>
      </w:r>
    </w:p>
    <w:p w14:paraId="19C58B1A" w14:textId="77777777" w:rsidR="00945131" w:rsidRDefault="00945131" w:rsidP="00945131">
      <w:pPr>
        <w:shd w:val="clear" w:color="auto" w:fill="FFFFFF"/>
        <w:spacing w:after="0" w:line="240" w:lineRule="auto"/>
        <w:outlineLvl w:val="1"/>
        <w:rPr>
          <w:rFonts w:ascii="Arial" w:eastAsia="Times New Roman" w:hAnsi="Arial" w:cs="Arial"/>
          <w:bCs/>
          <w:color w:val="222222"/>
          <w:sz w:val="24"/>
          <w:szCs w:val="24"/>
        </w:rPr>
      </w:pPr>
    </w:p>
    <w:p w14:paraId="4A76172C" w14:textId="77777777" w:rsidR="00945131" w:rsidRDefault="00945131" w:rsidP="00945131">
      <w:pPr>
        <w:shd w:val="clear" w:color="auto" w:fill="FFFFFF"/>
        <w:spacing w:after="0" w:line="240" w:lineRule="auto"/>
        <w:outlineLvl w:val="1"/>
        <w:rPr>
          <w:rFonts w:ascii="Arial" w:eastAsia="Times New Roman" w:hAnsi="Arial" w:cs="Arial"/>
          <w:bCs/>
          <w:color w:val="222222"/>
          <w:sz w:val="24"/>
          <w:szCs w:val="24"/>
        </w:rPr>
      </w:pPr>
      <w:r>
        <w:rPr>
          <w:rFonts w:ascii="Arial" w:eastAsia="Times New Roman" w:hAnsi="Arial" w:cs="Arial"/>
          <w:bCs/>
          <w:color w:val="222222"/>
          <w:sz w:val="24"/>
          <w:szCs w:val="24"/>
        </w:rPr>
        <w:t>The a</w:t>
      </w:r>
      <w:r w:rsidRPr="003A07C9">
        <w:rPr>
          <w:rFonts w:ascii="Arial" w:eastAsia="Times New Roman" w:hAnsi="Arial" w:cs="Arial"/>
          <w:bCs/>
          <w:color w:val="222222"/>
          <w:sz w:val="24"/>
          <w:szCs w:val="24"/>
        </w:rPr>
        <w:t xml:space="preserve">pplication of design principles and methodology to conceptual and detailed technical design, implementation, and testing of a capstone project. </w:t>
      </w:r>
    </w:p>
    <w:p w14:paraId="2F63E2B4" w14:textId="77777777" w:rsidR="00945131" w:rsidRDefault="00945131" w:rsidP="00945131">
      <w:pPr>
        <w:shd w:val="clear" w:color="auto" w:fill="FFFFFF"/>
        <w:spacing w:after="0" w:line="240" w:lineRule="auto"/>
        <w:outlineLvl w:val="1"/>
        <w:rPr>
          <w:rFonts w:ascii="Arial" w:eastAsia="Times New Roman" w:hAnsi="Arial" w:cs="Arial"/>
          <w:bCs/>
          <w:color w:val="222222"/>
          <w:sz w:val="24"/>
          <w:szCs w:val="24"/>
        </w:rPr>
      </w:pPr>
    </w:p>
    <w:p w14:paraId="25FCE690" w14:textId="77777777" w:rsidR="00945131" w:rsidRDefault="00945131" w:rsidP="00945131">
      <w:pPr>
        <w:shd w:val="clear" w:color="auto" w:fill="FFFFFF"/>
        <w:spacing w:after="0" w:line="240" w:lineRule="auto"/>
        <w:outlineLvl w:val="1"/>
        <w:rPr>
          <w:rFonts w:ascii="Arial" w:eastAsia="Times New Roman" w:hAnsi="Arial" w:cs="Arial"/>
          <w:bCs/>
          <w:color w:val="222222"/>
          <w:sz w:val="24"/>
          <w:szCs w:val="24"/>
        </w:rPr>
      </w:pPr>
      <w:r>
        <w:rPr>
          <w:rFonts w:ascii="Arial" w:eastAsia="Times New Roman" w:hAnsi="Arial" w:cs="Arial"/>
          <w:bCs/>
          <w:color w:val="222222"/>
          <w:sz w:val="24"/>
          <w:szCs w:val="24"/>
        </w:rPr>
        <w:t>Option 1 p</w:t>
      </w:r>
      <w:r w:rsidRPr="003A07C9">
        <w:rPr>
          <w:rFonts w:ascii="Arial" w:eastAsia="Times New Roman" w:hAnsi="Arial" w:cs="Arial"/>
          <w:bCs/>
          <w:color w:val="222222"/>
          <w:sz w:val="24"/>
          <w:szCs w:val="24"/>
        </w:rPr>
        <w:t>rereq</w:t>
      </w:r>
      <w:r>
        <w:rPr>
          <w:rFonts w:ascii="Arial" w:eastAsia="Times New Roman" w:hAnsi="Arial" w:cs="Arial"/>
          <w:bCs/>
          <w:color w:val="222222"/>
          <w:sz w:val="24"/>
          <w:szCs w:val="24"/>
        </w:rPr>
        <w:t>uisites</w:t>
      </w:r>
      <w:r w:rsidRPr="003A07C9">
        <w:rPr>
          <w:rFonts w:ascii="Arial" w:eastAsia="Times New Roman" w:hAnsi="Arial" w:cs="Arial"/>
          <w:bCs/>
          <w:color w:val="222222"/>
          <w:sz w:val="24"/>
          <w:szCs w:val="24"/>
        </w:rPr>
        <w:t xml:space="preserve">: 2560, 3010, 3020, 3027, 3030, 3040, 3050, 3090, and 3900, and </w:t>
      </w:r>
      <w:r>
        <w:rPr>
          <w:rFonts w:ascii="Arial" w:eastAsia="Times New Roman" w:hAnsi="Arial" w:cs="Arial"/>
          <w:bCs/>
          <w:color w:val="222222"/>
          <w:sz w:val="24"/>
          <w:szCs w:val="24"/>
        </w:rPr>
        <w:t>senior</w:t>
      </w:r>
      <w:r w:rsidRPr="003A07C9">
        <w:rPr>
          <w:rFonts w:ascii="Arial" w:eastAsia="Times New Roman" w:hAnsi="Arial" w:cs="Arial"/>
          <w:bCs/>
          <w:color w:val="222222"/>
          <w:sz w:val="24"/>
          <w:szCs w:val="24"/>
        </w:rPr>
        <w:t xml:space="preserve"> standing, and enrollment in Electrical Engineering Program of Study (EES subplan) of the ECE major. </w:t>
      </w:r>
    </w:p>
    <w:p w14:paraId="7225ED9D" w14:textId="77777777" w:rsidR="00945131" w:rsidRDefault="00945131" w:rsidP="00945131">
      <w:pPr>
        <w:shd w:val="clear" w:color="auto" w:fill="FFFFFF"/>
        <w:spacing w:after="0" w:line="240" w:lineRule="auto"/>
        <w:outlineLvl w:val="1"/>
        <w:rPr>
          <w:rFonts w:ascii="Arial" w:eastAsia="Times New Roman" w:hAnsi="Arial" w:cs="Arial"/>
          <w:bCs/>
          <w:color w:val="222222"/>
          <w:sz w:val="24"/>
          <w:szCs w:val="24"/>
        </w:rPr>
      </w:pPr>
    </w:p>
    <w:p w14:paraId="34198EEE" w14:textId="77777777" w:rsidR="00945131" w:rsidRDefault="00945131" w:rsidP="00945131">
      <w:pPr>
        <w:shd w:val="clear" w:color="auto" w:fill="FFFFFF"/>
        <w:spacing w:after="0" w:line="240" w:lineRule="auto"/>
        <w:outlineLvl w:val="1"/>
        <w:rPr>
          <w:rFonts w:ascii="Arial" w:eastAsia="Times New Roman" w:hAnsi="Arial" w:cs="Arial"/>
          <w:bCs/>
          <w:color w:val="222222"/>
          <w:sz w:val="24"/>
          <w:szCs w:val="24"/>
        </w:rPr>
      </w:pPr>
      <w:r>
        <w:rPr>
          <w:rFonts w:ascii="Arial" w:eastAsia="Times New Roman" w:hAnsi="Arial" w:cs="Arial"/>
          <w:bCs/>
          <w:color w:val="222222"/>
          <w:sz w:val="24"/>
          <w:szCs w:val="24"/>
        </w:rPr>
        <w:t>Option 2 p</w:t>
      </w:r>
      <w:r w:rsidRPr="003A07C9">
        <w:rPr>
          <w:rFonts w:ascii="Arial" w:eastAsia="Times New Roman" w:hAnsi="Arial" w:cs="Arial"/>
          <w:bCs/>
          <w:color w:val="222222"/>
          <w:sz w:val="24"/>
          <w:szCs w:val="24"/>
        </w:rPr>
        <w:t>rereq</w:t>
      </w:r>
      <w:r>
        <w:rPr>
          <w:rFonts w:ascii="Arial" w:eastAsia="Times New Roman" w:hAnsi="Arial" w:cs="Arial"/>
          <w:bCs/>
          <w:color w:val="222222"/>
          <w:sz w:val="24"/>
          <w:szCs w:val="24"/>
        </w:rPr>
        <w:t>uisites:</w:t>
      </w:r>
      <w:r w:rsidRPr="003A07C9">
        <w:rPr>
          <w:rFonts w:ascii="Arial" w:eastAsia="Times New Roman" w:hAnsi="Arial" w:cs="Arial"/>
          <w:bCs/>
          <w:color w:val="222222"/>
          <w:sz w:val="24"/>
          <w:szCs w:val="24"/>
        </w:rPr>
        <w:t xml:space="preserve"> 2050 or 2100</w:t>
      </w:r>
      <w:r>
        <w:rPr>
          <w:rFonts w:ascii="Arial" w:eastAsia="Times New Roman" w:hAnsi="Arial" w:cs="Arial"/>
          <w:bCs/>
          <w:color w:val="222222"/>
          <w:sz w:val="24"/>
          <w:szCs w:val="24"/>
        </w:rPr>
        <w:t>,</w:t>
      </w:r>
      <w:r w:rsidRPr="003A07C9">
        <w:rPr>
          <w:rFonts w:ascii="Arial" w:eastAsia="Times New Roman" w:hAnsi="Arial" w:cs="Arial"/>
          <w:bCs/>
          <w:color w:val="222222"/>
          <w:sz w:val="24"/>
          <w:szCs w:val="24"/>
        </w:rPr>
        <w:t xml:space="preserve"> 3020, 3027, 3090, 3561, 3567, 3900, CSE 2231, and 2451, and </w:t>
      </w:r>
      <w:r>
        <w:rPr>
          <w:rFonts w:ascii="Arial" w:eastAsia="Times New Roman" w:hAnsi="Arial" w:cs="Arial"/>
          <w:bCs/>
          <w:color w:val="222222"/>
          <w:sz w:val="24"/>
          <w:szCs w:val="24"/>
        </w:rPr>
        <w:t>senior</w:t>
      </w:r>
      <w:r w:rsidRPr="003A07C9">
        <w:rPr>
          <w:rFonts w:ascii="Arial" w:eastAsia="Times New Roman" w:hAnsi="Arial" w:cs="Arial"/>
          <w:bCs/>
          <w:color w:val="222222"/>
          <w:sz w:val="24"/>
          <w:szCs w:val="24"/>
        </w:rPr>
        <w:t xml:space="preserve"> standing, and enrollment in Computer Engineering Program of Study (CES subplan). </w:t>
      </w:r>
      <w:r>
        <w:rPr>
          <w:rFonts w:ascii="Arial" w:eastAsia="Times New Roman" w:hAnsi="Arial" w:cs="Arial"/>
          <w:bCs/>
          <w:color w:val="222222"/>
          <w:sz w:val="24"/>
          <w:szCs w:val="24"/>
        </w:rPr>
        <w:t>P</w:t>
      </w:r>
      <w:r w:rsidRPr="003A07C9">
        <w:rPr>
          <w:rFonts w:ascii="Arial" w:eastAsia="Times New Roman" w:hAnsi="Arial" w:cs="Arial"/>
          <w:bCs/>
          <w:color w:val="222222"/>
          <w:sz w:val="24"/>
          <w:szCs w:val="24"/>
        </w:rPr>
        <w:t>rereq</w:t>
      </w:r>
      <w:r>
        <w:rPr>
          <w:rFonts w:ascii="Arial" w:eastAsia="Times New Roman" w:hAnsi="Arial" w:cs="Arial"/>
          <w:bCs/>
          <w:color w:val="222222"/>
          <w:sz w:val="24"/>
          <w:szCs w:val="24"/>
        </w:rPr>
        <w:t>uisites</w:t>
      </w:r>
      <w:r w:rsidRPr="003A07C9">
        <w:rPr>
          <w:rFonts w:ascii="Arial" w:eastAsia="Times New Roman" w:hAnsi="Arial" w:cs="Arial"/>
          <w:bCs/>
          <w:color w:val="222222"/>
          <w:sz w:val="24"/>
          <w:szCs w:val="24"/>
        </w:rPr>
        <w:t xml:space="preserve"> or concur</w:t>
      </w:r>
      <w:r>
        <w:rPr>
          <w:rFonts w:ascii="Arial" w:eastAsia="Times New Roman" w:hAnsi="Arial" w:cs="Arial"/>
          <w:bCs/>
          <w:color w:val="222222"/>
          <w:sz w:val="24"/>
          <w:szCs w:val="24"/>
        </w:rPr>
        <w:t>rent</w:t>
      </w:r>
      <w:r w:rsidRPr="003A07C9">
        <w:rPr>
          <w:rFonts w:ascii="Arial" w:eastAsia="Times New Roman" w:hAnsi="Arial" w:cs="Arial"/>
          <w:bCs/>
          <w:color w:val="222222"/>
          <w:sz w:val="24"/>
          <w:szCs w:val="24"/>
        </w:rPr>
        <w:t xml:space="preserve">: 3080 and 5362. </w:t>
      </w:r>
    </w:p>
    <w:p w14:paraId="538D13B5" w14:textId="77777777" w:rsidR="00945131" w:rsidRDefault="00945131" w:rsidP="00945131">
      <w:pPr>
        <w:shd w:val="clear" w:color="auto" w:fill="FFFFFF"/>
        <w:spacing w:after="0" w:line="240" w:lineRule="auto"/>
        <w:outlineLvl w:val="1"/>
        <w:rPr>
          <w:rFonts w:ascii="Arial" w:eastAsia="Times New Roman" w:hAnsi="Arial" w:cs="Arial"/>
          <w:bCs/>
          <w:color w:val="222222"/>
          <w:sz w:val="24"/>
          <w:szCs w:val="24"/>
        </w:rPr>
      </w:pPr>
    </w:p>
    <w:p w14:paraId="6639D906" w14:textId="77777777" w:rsidR="00945131" w:rsidRDefault="00945131" w:rsidP="00945131">
      <w:pPr>
        <w:shd w:val="clear" w:color="auto" w:fill="FFFFFF"/>
        <w:spacing w:after="0" w:line="240" w:lineRule="auto"/>
        <w:outlineLvl w:val="1"/>
        <w:rPr>
          <w:rFonts w:ascii="Arial" w:eastAsia="Times New Roman" w:hAnsi="Arial" w:cs="Arial"/>
          <w:bCs/>
          <w:color w:val="222222"/>
          <w:sz w:val="24"/>
          <w:szCs w:val="24"/>
        </w:rPr>
      </w:pPr>
      <w:r w:rsidRPr="003A07C9">
        <w:rPr>
          <w:rFonts w:ascii="Arial" w:eastAsia="Times New Roman" w:hAnsi="Arial" w:cs="Arial"/>
          <w:bCs/>
          <w:color w:val="222222"/>
          <w:sz w:val="24"/>
          <w:szCs w:val="24"/>
        </w:rPr>
        <w:t xml:space="preserve">Not open to students with credit for 4900H, 4901, or Engr 4903 or 5902.01. </w:t>
      </w:r>
    </w:p>
    <w:p w14:paraId="5447A5F4" w14:textId="77777777" w:rsidR="00945131" w:rsidRDefault="00945131" w:rsidP="00945131">
      <w:pPr>
        <w:shd w:val="clear" w:color="auto" w:fill="FFFFFF"/>
        <w:spacing w:after="0" w:line="240" w:lineRule="auto"/>
        <w:outlineLvl w:val="1"/>
        <w:rPr>
          <w:rFonts w:ascii="Arial" w:eastAsia="Times New Roman" w:hAnsi="Arial" w:cs="Arial"/>
          <w:bCs/>
          <w:color w:val="222222"/>
          <w:sz w:val="24"/>
          <w:szCs w:val="24"/>
        </w:rPr>
      </w:pPr>
    </w:p>
    <w:p w14:paraId="5BB65542" w14:textId="77777777" w:rsidR="00945131" w:rsidRPr="003A07C9" w:rsidRDefault="00945131" w:rsidP="00945131">
      <w:pPr>
        <w:shd w:val="clear" w:color="auto" w:fill="FFFFFF"/>
        <w:spacing w:after="0" w:line="240" w:lineRule="auto"/>
        <w:outlineLvl w:val="1"/>
        <w:rPr>
          <w:rFonts w:ascii="Arial" w:eastAsia="Times New Roman" w:hAnsi="Arial" w:cs="Arial"/>
          <w:bCs/>
          <w:color w:val="222222"/>
          <w:sz w:val="24"/>
          <w:szCs w:val="24"/>
        </w:rPr>
      </w:pPr>
      <w:r w:rsidRPr="003A07C9">
        <w:rPr>
          <w:rFonts w:ascii="Arial" w:eastAsia="Times New Roman" w:hAnsi="Arial" w:cs="Arial"/>
          <w:bCs/>
          <w:color w:val="222222"/>
          <w:sz w:val="24"/>
          <w:szCs w:val="24"/>
        </w:rPr>
        <w:t>Units: 3 credit hours.</w:t>
      </w:r>
    </w:p>
    <w:p w14:paraId="3871D4E9" w14:textId="77777777" w:rsidR="00945131" w:rsidRDefault="00945131" w:rsidP="004353AB">
      <w:pPr>
        <w:pStyle w:val="NormalWeb"/>
        <w:shd w:val="clear" w:color="auto" w:fill="FFFFFF"/>
        <w:spacing w:before="0" w:beforeAutospacing="0" w:after="0" w:afterAutospacing="0"/>
        <w:rPr>
          <w:rFonts w:ascii="Arial" w:hAnsi="Arial" w:cs="Arial"/>
          <w:color w:val="333333"/>
        </w:rPr>
      </w:pPr>
    </w:p>
    <w:p w14:paraId="7B1C0871" w14:textId="77777777" w:rsidR="00945131" w:rsidRDefault="00945131" w:rsidP="004353AB">
      <w:pPr>
        <w:pStyle w:val="NormalWeb"/>
        <w:shd w:val="clear" w:color="auto" w:fill="FFFFFF"/>
        <w:spacing w:before="0" w:beforeAutospacing="0" w:after="0" w:afterAutospacing="0"/>
        <w:rPr>
          <w:rFonts w:ascii="Arial" w:hAnsi="Arial" w:cs="Arial"/>
          <w:color w:val="333333"/>
        </w:rPr>
      </w:pPr>
    </w:p>
    <w:p w14:paraId="6782775D" w14:textId="77777777" w:rsidR="00037CEC" w:rsidRDefault="00037CEC" w:rsidP="004353AB">
      <w:pPr>
        <w:pStyle w:val="NormalWeb"/>
        <w:shd w:val="clear" w:color="auto" w:fill="FFFFFF"/>
        <w:spacing w:before="0" w:beforeAutospacing="0" w:after="0" w:afterAutospacing="0"/>
        <w:rPr>
          <w:rFonts w:ascii="Arial" w:hAnsi="Arial" w:cs="Arial"/>
          <w:color w:val="333333"/>
        </w:rPr>
      </w:pPr>
      <w:r>
        <w:rPr>
          <w:rFonts w:ascii="Arial" w:hAnsi="Arial" w:cs="Arial"/>
          <w:color w:val="333333"/>
        </w:rPr>
        <w:t>See the list below for immediate past projects: </w:t>
      </w:r>
      <w:r>
        <w:rPr>
          <w:rFonts w:ascii="Arial" w:hAnsi="Arial" w:cs="Arial"/>
          <w:color w:val="333333"/>
        </w:rPr>
        <w:br/>
        <w:t> </w:t>
      </w:r>
    </w:p>
    <w:p w14:paraId="132A0EF8" w14:textId="77777777" w:rsidR="00037CEC" w:rsidRDefault="00037CEC" w:rsidP="004353AB">
      <w:pPr>
        <w:pStyle w:val="NormalWeb"/>
        <w:shd w:val="clear" w:color="auto" w:fill="FFFFFF"/>
        <w:spacing w:before="0" w:beforeAutospacing="0" w:after="0" w:afterAutospacing="0"/>
        <w:rPr>
          <w:rFonts w:ascii="Arial" w:hAnsi="Arial" w:cs="Arial"/>
          <w:color w:val="333333"/>
        </w:rPr>
      </w:pPr>
      <w:r>
        <w:rPr>
          <w:rStyle w:val="Strong"/>
          <w:rFonts w:ascii="Arial" w:hAnsi="Arial" w:cs="Arial"/>
          <w:color w:val="333333"/>
        </w:rPr>
        <w:t>2018 Spring Projects</w:t>
      </w:r>
    </w:p>
    <w:p w14:paraId="4F8CEDF3" w14:textId="77777777" w:rsidR="00037CEC" w:rsidRPr="00AF5D40" w:rsidRDefault="00037CEC" w:rsidP="00AF5D40">
      <w:pPr>
        <w:pStyle w:val="ListParagraph"/>
        <w:numPr>
          <w:ilvl w:val="0"/>
          <w:numId w:val="5"/>
        </w:numPr>
        <w:shd w:val="clear" w:color="auto" w:fill="FFFFFF"/>
        <w:spacing w:after="0" w:line="240" w:lineRule="auto"/>
        <w:rPr>
          <w:rFonts w:ascii="Arial" w:hAnsi="Arial" w:cs="Arial"/>
          <w:color w:val="333333"/>
        </w:rPr>
      </w:pPr>
      <w:r w:rsidRPr="00AF5D40">
        <w:rPr>
          <w:rFonts w:ascii="Arial" w:hAnsi="Arial" w:cs="Arial"/>
          <w:color w:val="333333"/>
        </w:rPr>
        <w:t xml:space="preserve">Honda </w:t>
      </w:r>
      <w:proofErr w:type="spellStart"/>
      <w:r w:rsidRPr="00AF5D40">
        <w:rPr>
          <w:rFonts w:ascii="Arial" w:hAnsi="Arial" w:cs="Arial"/>
          <w:color w:val="333333"/>
        </w:rPr>
        <w:t>DeviceNet</w:t>
      </w:r>
      <w:proofErr w:type="spellEnd"/>
    </w:p>
    <w:p w14:paraId="6C916368" w14:textId="03FC1248" w:rsidR="00037CEC" w:rsidRDefault="00037CEC" w:rsidP="00AF5D40">
      <w:pPr>
        <w:pStyle w:val="ListParagraph"/>
        <w:numPr>
          <w:ilvl w:val="0"/>
          <w:numId w:val="5"/>
        </w:numPr>
        <w:shd w:val="clear" w:color="auto" w:fill="FFFFFF"/>
        <w:spacing w:after="0" w:line="240" w:lineRule="auto"/>
        <w:rPr>
          <w:rFonts w:ascii="Arial" w:hAnsi="Arial" w:cs="Arial"/>
          <w:color w:val="333333"/>
        </w:rPr>
      </w:pPr>
      <w:r w:rsidRPr="00AF5D40">
        <w:rPr>
          <w:rFonts w:ascii="Arial" w:hAnsi="Arial" w:cs="Arial"/>
          <w:color w:val="333333"/>
        </w:rPr>
        <w:t>Honda Predictive Maintenance</w:t>
      </w:r>
    </w:p>
    <w:p w14:paraId="139000FD" w14:textId="77777777" w:rsidR="00611847" w:rsidRDefault="00611847" w:rsidP="00611847">
      <w:pPr>
        <w:shd w:val="clear" w:color="auto" w:fill="FFFFFF"/>
        <w:spacing w:after="0" w:line="240" w:lineRule="auto"/>
        <w:rPr>
          <w:rFonts w:ascii="Arial" w:hAnsi="Arial" w:cs="Arial"/>
          <w:b/>
          <w:color w:val="333333"/>
        </w:rPr>
      </w:pPr>
    </w:p>
    <w:p w14:paraId="78560681" w14:textId="6FA373CB" w:rsidR="00611847" w:rsidRPr="00611847" w:rsidRDefault="00611847" w:rsidP="00611847">
      <w:pPr>
        <w:shd w:val="clear" w:color="auto" w:fill="FFFFFF"/>
        <w:spacing w:after="0" w:line="240" w:lineRule="auto"/>
        <w:rPr>
          <w:rFonts w:ascii="Arial" w:hAnsi="Arial" w:cs="Arial"/>
          <w:b/>
          <w:color w:val="333333"/>
        </w:rPr>
      </w:pPr>
      <w:r w:rsidRPr="00611847">
        <w:rPr>
          <w:rFonts w:ascii="Arial" w:hAnsi="Arial" w:cs="Arial"/>
          <w:b/>
          <w:color w:val="333333"/>
        </w:rPr>
        <w:t xml:space="preserve">2019 </w:t>
      </w:r>
      <w:r>
        <w:rPr>
          <w:rFonts w:ascii="Arial" w:hAnsi="Arial" w:cs="Arial"/>
          <w:b/>
          <w:color w:val="333333"/>
        </w:rPr>
        <w:t>Spring</w:t>
      </w:r>
      <w:r w:rsidRPr="00611847">
        <w:rPr>
          <w:rFonts w:ascii="Arial" w:hAnsi="Arial" w:cs="Arial"/>
          <w:b/>
          <w:color w:val="333333"/>
        </w:rPr>
        <w:t xml:space="preserve"> Projects</w:t>
      </w:r>
    </w:p>
    <w:p w14:paraId="46CD7FEF" w14:textId="4C1ED329" w:rsidR="00611847" w:rsidRDefault="00611847" w:rsidP="00611847">
      <w:pPr>
        <w:pStyle w:val="ListParagraph"/>
        <w:numPr>
          <w:ilvl w:val="0"/>
          <w:numId w:val="6"/>
        </w:numPr>
        <w:shd w:val="clear" w:color="auto" w:fill="FFFFFF"/>
        <w:spacing w:after="0" w:line="240" w:lineRule="auto"/>
        <w:rPr>
          <w:rFonts w:ascii="Arial" w:hAnsi="Arial" w:cs="Arial"/>
          <w:color w:val="333333"/>
        </w:rPr>
      </w:pPr>
      <w:r>
        <w:rPr>
          <w:rFonts w:ascii="Arial" w:hAnsi="Arial" w:cs="Arial"/>
          <w:color w:val="333333"/>
        </w:rPr>
        <w:t>Honda Ethernet Diagnostics</w:t>
      </w:r>
    </w:p>
    <w:p w14:paraId="5597AFC6" w14:textId="007B5295" w:rsidR="00611847" w:rsidRDefault="00611847" w:rsidP="00611847">
      <w:pPr>
        <w:pStyle w:val="ListParagraph"/>
        <w:numPr>
          <w:ilvl w:val="0"/>
          <w:numId w:val="6"/>
        </w:numPr>
        <w:shd w:val="clear" w:color="auto" w:fill="FFFFFF"/>
        <w:spacing w:after="0" w:line="240" w:lineRule="auto"/>
        <w:rPr>
          <w:rFonts w:ascii="Arial" w:hAnsi="Arial" w:cs="Arial"/>
          <w:color w:val="333333"/>
        </w:rPr>
      </w:pPr>
      <w:r>
        <w:rPr>
          <w:rFonts w:ascii="Arial" w:hAnsi="Arial" w:cs="Arial"/>
          <w:color w:val="333333"/>
        </w:rPr>
        <w:t xml:space="preserve">Lincoln Electric Communications </w:t>
      </w:r>
    </w:p>
    <w:p w14:paraId="161BDCC6" w14:textId="0299E988" w:rsidR="00611847" w:rsidRDefault="00611847" w:rsidP="00611847">
      <w:pPr>
        <w:pStyle w:val="ListParagraph"/>
        <w:numPr>
          <w:ilvl w:val="0"/>
          <w:numId w:val="6"/>
        </w:numPr>
        <w:shd w:val="clear" w:color="auto" w:fill="FFFFFF"/>
        <w:spacing w:after="0" w:line="240" w:lineRule="auto"/>
        <w:rPr>
          <w:rFonts w:ascii="Arial" w:hAnsi="Arial" w:cs="Arial"/>
          <w:color w:val="333333"/>
        </w:rPr>
      </w:pPr>
      <w:r>
        <w:rPr>
          <w:rFonts w:ascii="Arial" w:hAnsi="Arial" w:cs="Arial"/>
          <w:color w:val="333333"/>
        </w:rPr>
        <w:t>OSU Synthetic Aperture RADAR</w:t>
      </w:r>
    </w:p>
    <w:p w14:paraId="65A0C126" w14:textId="4558AC89" w:rsidR="00611847" w:rsidRPr="00611847" w:rsidRDefault="00611847" w:rsidP="00611847">
      <w:pPr>
        <w:pStyle w:val="ListParagraph"/>
        <w:numPr>
          <w:ilvl w:val="0"/>
          <w:numId w:val="6"/>
        </w:numPr>
        <w:shd w:val="clear" w:color="auto" w:fill="FFFFFF"/>
        <w:spacing w:after="0" w:line="240" w:lineRule="auto"/>
        <w:rPr>
          <w:rFonts w:ascii="Arial" w:hAnsi="Arial" w:cs="Arial"/>
          <w:color w:val="333333"/>
        </w:rPr>
      </w:pPr>
      <w:r>
        <w:rPr>
          <w:rFonts w:ascii="Arial" w:hAnsi="Arial" w:cs="Arial"/>
          <w:color w:val="333333"/>
        </w:rPr>
        <w:t xml:space="preserve">OSU </w:t>
      </w:r>
      <w:r w:rsidRPr="00611847">
        <w:rPr>
          <w:rFonts w:ascii="Arial" w:hAnsi="Arial" w:cs="Arial"/>
          <w:color w:val="333333"/>
        </w:rPr>
        <w:t>Krohn-Hite 3550 filter</w:t>
      </w:r>
      <w:r>
        <w:rPr>
          <w:rFonts w:ascii="Arial" w:hAnsi="Arial" w:cs="Arial"/>
          <w:color w:val="333333"/>
        </w:rPr>
        <w:t xml:space="preserve"> replacement</w:t>
      </w:r>
      <w:bookmarkStart w:id="0" w:name="_GoBack"/>
      <w:bookmarkEnd w:id="0"/>
    </w:p>
    <w:p w14:paraId="209F8EB6" w14:textId="77777777" w:rsidR="00037CEC" w:rsidRDefault="00037CEC" w:rsidP="004353AB">
      <w:pPr>
        <w:spacing w:after="0" w:line="240" w:lineRule="auto"/>
        <w:rPr>
          <w:rFonts w:ascii="Times New Roman" w:hAnsi="Times New Roman" w:cs="Times New Roman"/>
        </w:rPr>
      </w:pPr>
    </w:p>
    <w:sectPr w:rsidR="00037C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18747A"/>
    <w:multiLevelType w:val="multilevel"/>
    <w:tmpl w:val="6F824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3F645B"/>
    <w:multiLevelType w:val="multilevel"/>
    <w:tmpl w:val="8CE81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775996"/>
    <w:multiLevelType w:val="hybridMultilevel"/>
    <w:tmpl w:val="54887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580B0F"/>
    <w:multiLevelType w:val="multilevel"/>
    <w:tmpl w:val="EF6A3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4B144F1"/>
    <w:multiLevelType w:val="hybridMultilevel"/>
    <w:tmpl w:val="2E2A8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313ED8"/>
    <w:multiLevelType w:val="multilevel"/>
    <w:tmpl w:val="6F1E5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4FC"/>
    <w:rsid w:val="00037CEC"/>
    <w:rsid w:val="00150616"/>
    <w:rsid w:val="002134FC"/>
    <w:rsid w:val="004353AB"/>
    <w:rsid w:val="00611847"/>
    <w:rsid w:val="00945131"/>
    <w:rsid w:val="009B2E45"/>
    <w:rsid w:val="00AF5D40"/>
    <w:rsid w:val="00C01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D8DF6"/>
  <w15:chartTrackingRefBased/>
  <w15:docId w15:val="{3F1D4788-A9B9-452B-AE8F-B9800DCBA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CEC"/>
  </w:style>
  <w:style w:type="paragraph" w:styleId="Heading1">
    <w:name w:val="heading 1"/>
    <w:basedOn w:val="Normal"/>
    <w:next w:val="Normal"/>
    <w:link w:val="Heading1Char"/>
    <w:uiPriority w:val="9"/>
    <w:qFormat/>
    <w:rsid w:val="00037CE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037CE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7CEC"/>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037CE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37CE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37CEC"/>
    <w:rPr>
      <w:i/>
      <w:iCs/>
    </w:rPr>
  </w:style>
  <w:style w:type="character" w:styleId="Strong">
    <w:name w:val="Strong"/>
    <w:basedOn w:val="DefaultParagraphFont"/>
    <w:uiPriority w:val="22"/>
    <w:qFormat/>
    <w:rsid w:val="00037CEC"/>
    <w:rPr>
      <w:b/>
      <w:bCs/>
    </w:rPr>
  </w:style>
  <w:style w:type="paragraph" w:styleId="ListParagraph">
    <w:name w:val="List Paragraph"/>
    <w:basedOn w:val="Normal"/>
    <w:uiPriority w:val="34"/>
    <w:qFormat/>
    <w:rsid w:val="00AF5D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224</Words>
  <Characters>1281</Characters>
  <Application>Microsoft Office Word</Application>
  <DocSecurity>0</DocSecurity>
  <Lines>10</Lines>
  <Paragraphs>3</Paragraphs>
  <ScaleCrop>false</ScaleCrop>
  <Company/>
  <LinksUpToDate>false</LinksUpToDate>
  <CharactersWithSpaces>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Haskell Fought</dc:creator>
  <cp:keywords/>
  <dc:description/>
  <cp:lastModifiedBy>Fought, Haskell J.</cp:lastModifiedBy>
  <cp:revision>7</cp:revision>
  <dcterms:created xsi:type="dcterms:W3CDTF">2018-11-19T15:16:00Z</dcterms:created>
  <dcterms:modified xsi:type="dcterms:W3CDTF">2019-09-18T12:47:00Z</dcterms:modified>
</cp:coreProperties>
</file>